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21" w:rsidRDefault="00941D4C">
      <w:r>
        <w:rPr>
          <w:rFonts w:hint="eastAsia"/>
        </w:rPr>
        <w:t>【</w:t>
      </w:r>
      <w:r w:rsidR="00C84776">
        <w:rPr>
          <w:rFonts w:hint="eastAsia"/>
        </w:rPr>
        <w:t>文本</w:t>
      </w:r>
      <w:r>
        <w:t>3-</w:t>
      </w:r>
      <w:r>
        <w:rPr>
          <w:rFonts w:hint="eastAsia"/>
        </w:rPr>
        <w:t>3</w:t>
      </w:r>
      <w:r>
        <w:t>A</w:t>
      </w:r>
      <w:r>
        <w:rPr>
          <w:rFonts w:hint="eastAsia"/>
        </w:rPr>
        <w:t>】</w:t>
      </w:r>
    </w:p>
    <w:p w:rsidR="000E7B21" w:rsidRDefault="00941D4C">
      <w:pPr>
        <w:rPr>
          <w:kern w:val="0"/>
        </w:rPr>
      </w:pPr>
      <w:r>
        <w:rPr>
          <w:rFonts w:hint="eastAsia"/>
          <w:kern w:val="0"/>
        </w:rPr>
        <w:t>生活科普小知识</w:t>
      </w:r>
    </w:p>
    <w:p w:rsidR="000E7B21" w:rsidRDefault="00941D4C">
      <w:pPr>
        <w:rPr>
          <w:kern w:val="0"/>
        </w:rPr>
      </w:pPr>
      <w:r>
        <w:rPr>
          <w:kern w:val="0"/>
        </w:rPr>
        <w:t>三种老人不宜用手机</w:t>
      </w:r>
    </w:p>
    <w:p w:rsidR="000E7B21" w:rsidRDefault="00941D4C">
      <w:pPr>
        <w:rPr>
          <w:kern w:val="0"/>
        </w:rPr>
      </w:pPr>
      <w:r>
        <w:rPr>
          <w:kern w:val="0"/>
        </w:rPr>
        <w:t>据杭州日报报道，目前老年人使用手机的情况越来越普遍，但有些老人不宜使用手机。</w:t>
      </w:r>
    </w:p>
    <w:p w:rsidR="000E7B21" w:rsidRDefault="00941D4C">
      <w:pPr>
        <w:rPr>
          <w:kern w:val="0"/>
        </w:rPr>
      </w:pPr>
      <w:r>
        <w:rPr>
          <w:kern w:val="0"/>
        </w:rPr>
        <w:t>严重神经衰弱者</w:t>
      </w:r>
      <w:r>
        <w:rPr>
          <w:rFonts w:hint="eastAsia"/>
          <w:kern w:val="0"/>
        </w:rPr>
        <w:t>：</w:t>
      </w:r>
      <w:r>
        <w:rPr>
          <w:kern w:val="0"/>
        </w:rPr>
        <w:t>经常使用手机可能会引发失眠、健忘、多梦、头晕、头痛、烦躁、易怒等神经衰弱症状。对于那些本来就患有神经衰弱的人来说，再经常使用手机则有可能使上述症状加重。</w:t>
      </w:r>
    </w:p>
    <w:p w:rsidR="000E7B21" w:rsidRDefault="00941D4C">
      <w:pPr>
        <w:rPr>
          <w:kern w:val="0"/>
        </w:rPr>
      </w:pPr>
      <w:r>
        <w:rPr>
          <w:kern w:val="0"/>
        </w:rPr>
        <w:t>癫痫病患者</w:t>
      </w:r>
      <w:r>
        <w:rPr>
          <w:rFonts w:hint="eastAsia"/>
          <w:kern w:val="0"/>
        </w:rPr>
        <w:t>：</w:t>
      </w:r>
      <w:r>
        <w:rPr>
          <w:kern w:val="0"/>
        </w:rPr>
        <w:t>手机使用者大脑周围产生的电磁波是空间电磁波的</w:t>
      </w:r>
      <w:r>
        <w:rPr>
          <w:kern w:val="0"/>
        </w:rPr>
        <w:t>4</w:t>
      </w:r>
      <w:r w:rsidR="00557779">
        <w:rPr>
          <w:rFonts w:hint="eastAsia"/>
          <w:kern w:val="0"/>
        </w:rPr>
        <w:t>～</w:t>
      </w:r>
      <w:r>
        <w:rPr>
          <w:kern w:val="0"/>
        </w:rPr>
        <w:t>6</w:t>
      </w:r>
      <w:r>
        <w:rPr>
          <w:kern w:val="0"/>
        </w:rPr>
        <w:t>倍，可诱发癫痫发作。</w:t>
      </w:r>
      <w:r>
        <w:rPr>
          <w:kern w:val="0"/>
        </w:rPr>
        <w:t xml:space="preserve"> </w:t>
      </w:r>
    </w:p>
    <w:p w:rsidR="000E7B21" w:rsidRDefault="00941D4C">
      <w:pPr>
        <w:rPr>
          <w:kern w:val="0"/>
        </w:rPr>
      </w:pPr>
      <w:r>
        <w:rPr>
          <w:kern w:val="0"/>
        </w:rPr>
        <w:t>白内障患者</w:t>
      </w:r>
      <w:r>
        <w:rPr>
          <w:rFonts w:hint="eastAsia"/>
          <w:kern w:val="0"/>
        </w:rPr>
        <w:t>：</w:t>
      </w:r>
      <w:r>
        <w:rPr>
          <w:kern w:val="0"/>
        </w:rPr>
        <w:t>手机发射出的电磁波能使白内障病人眼球晶状体温度上升、水肿，可加重病情。</w:t>
      </w:r>
    </w:p>
    <w:p w:rsidR="000E7B21" w:rsidRDefault="00941D4C">
      <w:pPr>
        <w:rPr>
          <w:kern w:val="0"/>
        </w:rPr>
      </w:pPr>
      <w:r>
        <w:rPr>
          <w:rFonts w:hint="eastAsia"/>
          <w:kern w:val="0"/>
        </w:rPr>
        <w:t>——摘自《生活时报》</w:t>
      </w:r>
    </w:p>
    <w:p w:rsidR="000E7B21" w:rsidRDefault="00941D4C">
      <w:pPr>
        <w:outlineLvl w:val="0"/>
      </w:pPr>
      <w:r>
        <w:rPr>
          <w:rFonts w:hint="eastAsia"/>
        </w:rPr>
        <w:t>【</w:t>
      </w:r>
      <w:r w:rsidR="00C84776">
        <w:rPr>
          <w:rFonts w:hint="eastAsia"/>
        </w:rPr>
        <w:t>文本</w:t>
      </w:r>
      <w:r>
        <w:t>3-</w:t>
      </w:r>
      <w:r>
        <w:rPr>
          <w:rFonts w:hint="eastAsia"/>
        </w:rPr>
        <w:t>3B</w:t>
      </w:r>
      <w:r>
        <w:rPr>
          <w:rFonts w:hint="eastAsia"/>
        </w:rPr>
        <w:t>】</w:t>
      </w:r>
    </w:p>
    <w:p w:rsidR="000E7B21" w:rsidRDefault="00941D4C">
      <w:pPr>
        <w:ind w:firstLineChars="171" w:firstLine="359"/>
      </w:pPr>
      <w:r>
        <w:t>On</w:t>
      </w:r>
      <w:r>
        <w:rPr>
          <w:rFonts w:hint="eastAsia"/>
        </w:rPr>
        <w:t>e</w:t>
      </w:r>
      <w:r>
        <w:t xml:space="preserve">e of the unique features of Beijing is its numerous Hutongs which means small lanes. </w:t>
      </w:r>
      <w:r>
        <w:rPr>
          <w:rFonts w:hint="eastAsia"/>
        </w:rPr>
        <w:t>T</w:t>
      </w:r>
      <w:r>
        <w:t>the life of ordinary people in these lanes contributes greatly to the charm of this ancient capital. Beiing's Hutong are not only an appellation fo</w:t>
      </w:r>
      <w:r>
        <w:rPr>
          <w:rFonts w:hint="eastAsia"/>
        </w:rPr>
        <w:t>r</w:t>
      </w:r>
      <w:r>
        <w:t>r the lanes but also a kind of architecture</w:t>
      </w:r>
      <w:r>
        <w:rPr>
          <w:rFonts w:hint="eastAsia"/>
        </w:rPr>
        <w:t>.</w:t>
      </w:r>
    </w:p>
    <w:p w:rsidR="000E7B21" w:rsidRDefault="00941D4C">
      <w:pPr>
        <w:ind w:firstLineChars="171" w:firstLine="359"/>
      </w:pPr>
      <w:r>
        <w:t>It is the living environment of ordinary Beijingers. It re</w:t>
      </w:r>
      <w:r>
        <w:rPr>
          <w:rFonts w:hint="eastAsia"/>
        </w:rPr>
        <w:t xml:space="preserve"> </w:t>
      </w:r>
      <w:r>
        <w:t>lects the vicissitude of society.Most of the Hutongs look almost the same as gray walls and bricks. Hutongs are a happy kind of place fo</w:t>
      </w:r>
      <w:r>
        <w:rPr>
          <w:rFonts w:hint="eastAsia"/>
        </w:rPr>
        <w:t>f</w:t>
      </w:r>
      <w:r>
        <w:t xml:space="preserve">r children. There are often 4 to 10 families with an average of 20 people sharing the rooms of one courtyard complex named Siheyuan. </w:t>
      </w:r>
    </w:p>
    <w:p w:rsidR="000E7B21" w:rsidRDefault="00941D4C">
      <w:pPr>
        <w:ind w:firstLineChars="171" w:firstLine="359"/>
      </w:pPr>
      <w:r>
        <w:rPr>
          <w:rFonts w:hint="eastAsia"/>
        </w:rPr>
        <w:t>S</w:t>
      </w:r>
      <w:r>
        <w:t xml:space="preserve">so </w:t>
      </w:r>
      <w:r w:rsidR="004A23A8">
        <w:rPr>
          <w:rFonts w:hint="eastAsia"/>
        </w:rPr>
        <w:t>H</w:t>
      </w:r>
      <w:r>
        <w:t>utong life is friendly and interpersonal communication. However, as a rule of social development, new things must take the place of the old ones.Hopefully</w:t>
      </w:r>
      <w:r>
        <w:rPr>
          <w:rFonts w:hint="eastAsia"/>
        </w:rPr>
        <w:t>;</w:t>
      </w:r>
      <w:r>
        <w:t xml:space="preserve"> the original styled Beijing Hutong will remain</w:t>
      </w:r>
      <w:r>
        <w:rPr>
          <w:rFonts w:hint="eastAsia"/>
        </w:rPr>
        <w:t>.</w:t>
      </w:r>
    </w:p>
    <w:p w:rsidR="000E7B21" w:rsidRDefault="000E7B21"/>
    <w:sectPr w:rsidR="000E7B21" w:rsidSect="000E7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3E9" w:rsidRDefault="004543E9" w:rsidP="00941D4C">
      <w:r>
        <w:separator/>
      </w:r>
    </w:p>
  </w:endnote>
  <w:endnote w:type="continuationSeparator" w:id="1">
    <w:p w:rsidR="004543E9" w:rsidRDefault="004543E9" w:rsidP="00941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3E9" w:rsidRDefault="004543E9" w:rsidP="00941D4C">
      <w:r>
        <w:separator/>
      </w:r>
    </w:p>
  </w:footnote>
  <w:footnote w:type="continuationSeparator" w:id="1">
    <w:p w:rsidR="004543E9" w:rsidRDefault="004543E9" w:rsidP="00941D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D4C"/>
    <w:rsid w:val="000E7B21"/>
    <w:rsid w:val="003E2385"/>
    <w:rsid w:val="004543E9"/>
    <w:rsid w:val="004A23A8"/>
    <w:rsid w:val="004E4307"/>
    <w:rsid w:val="00557779"/>
    <w:rsid w:val="00941D4C"/>
    <w:rsid w:val="009C037E"/>
    <w:rsid w:val="00C84776"/>
    <w:rsid w:val="00F8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21"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rsid w:val="000E7B2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rsid w:val="000E7B21"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rsid w:val="000E7B21"/>
    <w:pPr>
      <w:numPr>
        <w:numId w:val="1"/>
      </w:numPr>
    </w:pPr>
  </w:style>
  <w:style w:type="paragraph" w:customStyle="1" w:styleId="2">
    <w:name w:val="样式2"/>
    <w:basedOn w:val="20"/>
    <w:rsid w:val="000E7B21"/>
    <w:pPr>
      <w:numPr>
        <w:numId w:val="2"/>
      </w:numPr>
      <w:ind w:rightChars="100" w:right="100"/>
    </w:pPr>
  </w:style>
  <w:style w:type="paragraph" w:styleId="a4">
    <w:name w:val="Document Map"/>
    <w:basedOn w:val="a"/>
    <w:semiHidden/>
    <w:rsid w:val="000E7B21"/>
    <w:pPr>
      <w:shd w:val="clear" w:color="auto" w:fill="000080"/>
    </w:pPr>
  </w:style>
  <w:style w:type="paragraph" w:styleId="a5">
    <w:name w:val="footer"/>
    <w:basedOn w:val="a"/>
    <w:link w:val="Char"/>
    <w:uiPriority w:val="99"/>
    <w:semiHidden/>
    <w:unhideWhenUsed/>
    <w:rsid w:val="00941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semiHidden/>
    <w:rsid w:val="00941D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4519-6AC1-4DAE-BCE2-99BA2E50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dy</cp:lastModifiedBy>
  <cp:revision>5</cp:revision>
  <dcterms:created xsi:type="dcterms:W3CDTF">2007-12-20T08:42:00Z</dcterms:created>
  <dcterms:modified xsi:type="dcterms:W3CDTF">2012-02-21T02:21:00Z</dcterms:modified>
</cp:coreProperties>
</file>